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493F77" w14:textId="3BC4AE53" w:rsidR="00010F23" w:rsidRPr="00402148" w:rsidRDefault="0003116C" w:rsidP="00402148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402148">
        <w:rPr>
          <w:rFonts w:ascii="Times New Roman" w:hAnsi="Times New Roman" w:cs="Times New Roman"/>
          <w:b/>
          <w:u w:val="single"/>
        </w:rPr>
        <w:t>Minimum</w:t>
      </w:r>
      <w:r w:rsidR="00010F23" w:rsidRPr="00402148">
        <w:rPr>
          <w:rFonts w:ascii="Times New Roman" w:hAnsi="Times New Roman" w:cs="Times New Roman"/>
          <w:b/>
          <w:u w:val="single"/>
        </w:rPr>
        <w:t xml:space="preserve"> </w:t>
      </w:r>
      <w:r w:rsidRPr="00402148">
        <w:rPr>
          <w:rFonts w:ascii="Times New Roman" w:hAnsi="Times New Roman" w:cs="Times New Roman"/>
          <w:b/>
          <w:u w:val="single"/>
        </w:rPr>
        <w:t>Airflow Fractions for Ultra-High Efficiency RTUs in the Multiple Capacity Large Unitary Workpaper (SWHC043-</w:t>
      </w:r>
      <w:r w:rsidR="00B11F41">
        <w:rPr>
          <w:rFonts w:ascii="Times New Roman" w:hAnsi="Times New Roman" w:cs="Times New Roman"/>
          <w:b/>
          <w:u w:val="single"/>
        </w:rPr>
        <w:t>0</w:t>
      </w:r>
      <w:r w:rsidRPr="00402148">
        <w:rPr>
          <w:rFonts w:ascii="Times New Roman" w:hAnsi="Times New Roman" w:cs="Times New Roman"/>
          <w:b/>
          <w:u w:val="single"/>
        </w:rPr>
        <w:t>1)</w:t>
      </w:r>
    </w:p>
    <w:p w14:paraId="098C4014" w14:textId="77777777" w:rsidR="007854B2" w:rsidRDefault="007854B2" w:rsidP="007854B2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EE349C8" w14:textId="340A4881" w:rsidR="007854B2" w:rsidRDefault="007854B2" w:rsidP="007854B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854B2">
        <w:rPr>
          <w:rFonts w:ascii="Times New Roman" w:hAnsi="Times New Roman" w:cs="Times New Roman"/>
        </w:rPr>
        <w:t xml:space="preserve">PG&amp;E and Energy Solutions </w:t>
      </w:r>
    </w:p>
    <w:p w14:paraId="1644CB73" w14:textId="6EB51598" w:rsidR="007854B2" w:rsidRPr="007854B2" w:rsidRDefault="007854B2" w:rsidP="007854B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854B2">
        <w:rPr>
          <w:rFonts w:ascii="Times New Roman" w:hAnsi="Times New Roman" w:cs="Times New Roman"/>
        </w:rPr>
        <w:t>November 8, 2019</w:t>
      </w:r>
    </w:p>
    <w:p w14:paraId="16DC7959" w14:textId="77777777" w:rsidR="007854B2" w:rsidRDefault="007854B2" w:rsidP="00402148">
      <w:pPr>
        <w:spacing w:after="0" w:line="240" w:lineRule="auto"/>
        <w:rPr>
          <w:rFonts w:ascii="Times New Roman" w:hAnsi="Times New Roman" w:cs="Times New Roman"/>
          <w:u w:val="single"/>
        </w:rPr>
      </w:pPr>
    </w:p>
    <w:p w14:paraId="14145E26" w14:textId="78F8EE5F" w:rsidR="00010F23" w:rsidRPr="00402148" w:rsidRDefault="001D10DB" w:rsidP="00402148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402148">
        <w:rPr>
          <w:rFonts w:ascii="Times New Roman" w:hAnsi="Times New Roman" w:cs="Times New Roman"/>
          <w:u w:val="single"/>
        </w:rPr>
        <w:t>Introduction</w:t>
      </w:r>
    </w:p>
    <w:p w14:paraId="7364218D" w14:textId="30A04C8D" w:rsidR="001D10DB" w:rsidRPr="00402148" w:rsidRDefault="001D10DB" w:rsidP="00402148">
      <w:pPr>
        <w:spacing w:after="0" w:line="240" w:lineRule="auto"/>
        <w:rPr>
          <w:rFonts w:ascii="Times New Roman" w:hAnsi="Times New Roman" w:cs="Times New Roman"/>
        </w:rPr>
      </w:pPr>
      <w:r w:rsidRPr="00402148">
        <w:rPr>
          <w:rFonts w:ascii="Times New Roman" w:hAnsi="Times New Roman" w:cs="Times New Roman"/>
        </w:rPr>
        <w:t>This document shows, through several publicly available resources, how PG&amp;E selected the minimum airflow fraction of 0.40 to represent “ventilation-only” mode for RTU energy modeling</w:t>
      </w:r>
      <w:r w:rsidR="00964A82" w:rsidRPr="00402148">
        <w:rPr>
          <w:rFonts w:ascii="Times New Roman" w:hAnsi="Times New Roman" w:cs="Times New Roman"/>
        </w:rPr>
        <w:t xml:space="preserve"> </w:t>
      </w:r>
      <w:r w:rsidR="00910146">
        <w:rPr>
          <w:rFonts w:ascii="Times New Roman" w:hAnsi="Times New Roman" w:cs="Times New Roman"/>
        </w:rPr>
        <w:t>in</w:t>
      </w:r>
      <w:r w:rsidR="00910146" w:rsidRPr="00402148">
        <w:rPr>
          <w:rFonts w:ascii="Times New Roman" w:hAnsi="Times New Roman" w:cs="Times New Roman"/>
        </w:rPr>
        <w:t xml:space="preserve"> </w:t>
      </w:r>
      <w:r w:rsidR="00964A82" w:rsidRPr="00402148">
        <w:rPr>
          <w:rFonts w:ascii="Times New Roman" w:hAnsi="Times New Roman" w:cs="Times New Roman"/>
        </w:rPr>
        <w:t>the MCLU workpaper</w:t>
      </w:r>
      <w:r w:rsidRPr="00402148">
        <w:rPr>
          <w:rFonts w:ascii="Times New Roman" w:hAnsi="Times New Roman" w:cs="Times New Roman"/>
        </w:rPr>
        <w:t xml:space="preserve">. </w:t>
      </w:r>
    </w:p>
    <w:p w14:paraId="4D6D5D5A" w14:textId="77777777" w:rsidR="00402148" w:rsidRDefault="00402148" w:rsidP="00402148">
      <w:pPr>
        <w:spacing w:after="0" w:line="240" w:lineRule="auto"/>
        <w:rPr>
          <w:rFonts w:ascii="Times New Roman" w:hAnsi="Times New Roman" w:cs="Times New Roman"/>
          <w:u w:val="single"/>
        </w:rPr>
      </w:pPr>
    </w:p>
    <w:p w14:paraId="6C6C87D5" w14:textId="55237C88" w:rsidR="00010F23" w:rsidRPr="00402148" w:rsidRDefault="00E2420A" w:rsidP="00402148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402148">
        <w:rPr>
          <w:rFonts w:ascii="Times New Roman" w:hAnsi="Times New Roman" w:cs="Times New Roman"/>
          <w:u w:val="single"/>
        </w:rPr>
        <w:t xml:space="preserve">DOE </w:t>
      </w:r>
      <w:r w:rsidR="00010F23" w:rsidRPr="00402148">
        <w:rPr>
          <w:rFonts w:ascii="Times New Roman" w:hAnsi="Times New Roman" w:cs="Times New Roman"/>
          <w:u w:val="single"/>
        </w:rPr>
        <w:t>RTU Challenge Spec</w:t>
      </w:r>
    </w:p>
    <w:p w14:paraId="1BF30970" w14:textId="167F0C61" w:rsidR="00010F23" w:rsidRPr="00402148" w:rsidRDefault="00010F23" w:rsidP="00402148">
      <w:pPr>
        <w:spacing w:after="0" w:line="240" w:lineRule="auto"/>
        <w:rPr>
          <w:rFonts w:ascii="Times New Roman" w:hAnsi="Times New Roman" w:cs="Times New Roman"/>
        </w:rPr>
      </w:pPr>
      <w:r w:rsidRPr="00402148">
        <w:rPr>
          <w:rFonts w:ascii="Times New Roman" w:hAnsi="Times New Roman" w:cs="Times New Roman"/>
        </w:rPr>
        <w:t xml:space="preserve">Our measures are intended to replicate the high energy efficiency performance of RTUs that meet the DOE RTU challenge from 2012. The RTU challenge stated in its specification that </w:t>
      </w:r>
      <w:r w:rsidR="00FC0874" w:rsidRPr="00402148">
        <w:rPr>
          <w:rFonts w:ascii="Times New Roman" w:hAnsi="Times New Roman" w:cs="Times New Roman"/>
        </w:rPr>
        <w:t>supply fans</w:t>
      </w:r>
      <w:r w:rsidRPr="00402148">
        <w:rPr>
          <w:rFonts w:ascii="Times New Roman" w:hAnsi="Times New Roman" w:cs="Times New Roman"/>
        </w:rPr>
        <w:t xml:space="preserve"> must have a separate ventilation-only mode</w:t>
      </w:r>
      <w:r w:rsidR="00411374" w:rsidRPr="00402148">
        <w:rPr>
          <w:rFonts w:ascii="Times New Roman" w:hAnsi="Times New Roman" w:cs="Times New Roman"/>
        </w:rPr>
        <w:t xml:space="preserve"> in addition to cooling and heating </w:t>
      </w:r>
      <w:r w:rsidR="00FC0874" w:rsidRPr="00402148">
        <w:rPr>
          <w:rFonts w:ascii="Times New Roman" w:hAnsi="Times New Roman" w:cs="Times New Roman"/>
        </w:rPr>
        <w:t>modes.</w:t>
      </w:r>
      <w:r w:rsidR="00FC0874" w:rsidRPr="00402148">
        <w:rPr>
          <w:rStyle w:val="FootnoteReference"/>
          <w:rFonts w:ascii="Times New Roman" w:hAnsi="Times New Roman" w:cs="Times New Roman"/>
        </w:rPr>
        <w:footnoteReference w:id="1"/>
      </w:r>
      <w:r w:rsidR="00FC0874" w:rsidRPr="00402148">
        <w:rPr>
          <w:rFonts w:ascii="Times New Roman" w:hAnsi="Times New Roman" w:cs="Times New Roman"/>
        </w:rPr>
        <w:t xml:space="preserve"> This </w:t>
      </w:r>
      <w:proofErr w:type="spellStart"/>
      <w:r w:rsidR="00FC0874" w:rsidRPr="00402148">
        <w:rPr>
          <w:rFonts w:ascii="Times New Roman" w:hAnsi="Times New Roman" w:cs="Times New Roman"/>
        </w:rPr>
        <w:t>mode</w:t>
      </w:r>
      <w:proofErr w:type="spellEnd"/>
      <w:r w:rsidR="00FC0874" w:rsidRPr="00402148">
        <w:rPr>
          <w:rFonts w:ascii="Times New Roman" w:hAnsi="Times New Roman" w:cs="Times New Roman"/>
        </w:rPr>
        <w:t xml:space="preserve"> is intended to save fan energy during low-load operating hours. </w:t>
      </w:r>
    </w:p>
    <w:p w14:paraId="4617D24C" w14:textId="77777777" w:rsidR="00402148" w:rsidRDefault="00402148" w:rsidP="00402148">
      <w:pPr>
        <w:spacing w:after="0" w:line="240" w:lineRule="auto"/>
        <w:rPr>
          <w:rFonts w:ascii="Times New Roman" w:hAnsi="Times New Roman" w:cs="Times New Roman"/>
          <w:u w:val="single"/>
        </w:rPr>
      </w:pPr>
    </w:p>
    <w:p w14:paraId="55BDCAAE" w14:textId="77A312DE" w:rsidR="00010F23" w:rsidRPr="00402148" w:rsidRDefault="00010F23" w:rsidP="00402148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402148">
        <w:rPr>
          <w:rFonts w:ascii="Times New Roman" w:hAnsi="Times New Roman" w:cs="Times New Roman"/>
          <w:u w:val="single"/>
        </w:rPr>
        <w:t>Carrier</w:t>
      </w:r>
    </w:p>
    <w:p w14:paraId="6D154981" w14:textId="28862623" w:rsidR="00010F23" w:rsidRDefault="00FC0874" w:rsidP="00402148">
      <w:pPr>
        <w:spacing w:after="0" w:line="240" w:lineRule="auto"/>
        <w:rPr>
          <w:rFonts w:ascii="Times New Roman" w:hAnsi="Times New Roman" w:cs="Times New Roman"/>
        </w:rPr>
      </w:pPr>
      <w:r w:rsidRPr="00402148">
        <w:rPr>
          <w:rFonts w:ascii="Times New Roman" w:hAnsi="Times New Roman" w:cs="Times New Roman"/>
        </w:rPr>
        <w:t xml:space="preserve">An example in Carrier literature shows how the 0.40 fraction was chosen. Carrier engineers instructed that this value is calculated by taking the ratio of the maximum airflow in stage 1 to the maximum airflow in stage 3. A screenshot from </w:t>
      </w:r>
      <w:r w:rsidR="00910146">
        <w:rPr>
          <w:rFonts w:ascii="Times New Roman" w:hAnsi="Times New Roman" w:cs="Times New Roman"/>
        </w:rPr>
        <w:t xml:space="preserve">the </w:t>
      </w:r>
      <w:r w:rsidRPr="00402148">
        <w:rPr>
          <w:rFonts w:ascii="Times New Roman" w:hAnsi="Times New Roman" w:cs="Times New Roman"/>
        </w:rPr>
        <w:t>product literature shows the two values used, with 2500</w:t>
      </w:r>
      <w:r w:rsidR="00ED786D" w:rsidRPr="00402148">
        <w:rPr>
          <w:rFonts w:ascii="Times New Roman" w:hAnsi="Times New Roman" w:cs="Times New Roman"/>
        </w:rPr>
        <w:t xml:space="preserve"> cfm</w:t>
      </w:r>
      <w:r w:rsidRPr="00402148">
        <w:rPr>
          <w:rFonts w:ascii="Times New Roman" w:hAnsi="Times New Roman" w:cs="Times New Roman"/>
        </w:rPr>
        <w:t>/6250</w:t>
      </w:r>
      <w:r w:rsidR="00ED786D" w:rsidRPr="00402148">
        <w:rPr>
          <w:rFonts w:ascii="Times New Roman" w:hAnsi="Times New Roman" w:cs="Times New Roman"/>
        </w:rPr>
        <w:t xml:space="preserve"> cfm</w:t>
      </w:r>
      <w:r w:rsidRPr="00402148">
        <w:rPr>
          <w:rFonts w:ascii="Times New Roman" w:hAnsi="Times New Roman" w:cs="Times New Roman"/>
        </w:rPr>
        <w:t>=0.40.</w:t>
      </w:r>
      <w:r w:rsidRPr="00402148">
        <w:rPr>
          <w:rStyle w:val="FootnoteReference"/>
          <w:rFonts w:ascii="Times New Roman" w:hAnsi="Times New Roman" w:cs="Times New Roman"/>
        </w:rPr>
        <w:footnoteReference w:id="2"/>
      </w:r>
      <w:r w:rsidRPr="00402148">
        <w:rPr>
          <w:rFonts w:ascii="Times New Roman" w:hAnsi="Times New Roman" w:cs="Times New Roman"/>
        </w:rPr>
        <w:t xml:space="preserve"> </w:t>
      </w:r>
      <w:r w:rsidR="002F5D3A" w:rsidRPr="00402148">
        <w:rPr>
          <w:rFonts w:ascii="Times New Roman" w:hAnsi="Times New Roman" w:cs="Times New Roman"/>
        </w:rPr>
        <w:t>Note that unit sizes “2</w:t>
      </w:r>
      <w:r w:rsidR="00A23A92">
        <w:rPr>
          <w:rFonts w:ascii="Times New Roman" w:hAnsi="Times New Roman" w:cs="Times New Roman"/>
        </w:rPr>
        <w:t>4</w:t>
      </w:r>
      <w:r w:rsidR="002F5D3A" w:rsidRPr="00402148">
        <w:rPr>
          <w:rFonts w:ascii="Times New Roman" w:hAnsi="Times New Roman" w:cs="Times New Roman"/>
        </w:rPr>
        <w:t>” and above are outside of the scope of this workpaper</w:t>
      </w:r>
      <w:r w:rsidR="00402148" w:rsidRPr="00402148">
        <w:rPr>
          <w:rFonts w:ascii="Times New Roman" w:hAnsi="Times New Roman" w:cs="Times New Roman"/>
        </w:rPr>
        <w:t xml:space="preserve"> (which caps at &lt;20 tons)</w:t>
      </w:r>
      <w:r w:rsidR="002F5D3A" w:rsidRPr="00402148">
        <w:rPr>
          <w:rFonts w:ascii="Times New Roman" w:hAnsi="Times New Roman" w:cs="Times New Roman"/>
        </w:rPr>
        <w:t xml:space="preserve">. </w:t>
      </w:r>
    </w:p>
    <w:p w14:paraId="598CCEE1" w14:textId="77777777" w:rsidR="00402148" w:rsidRPr="00402148" w:rsidRDefault="00402148" w:rsidP="00402148">
      <w:pPr>
        <w:spacing w:after="0" w:line="240" w:lineRule="auto"/>
        <w:rPr>
          <w:rFonts w:ascii="Times New Roman" w:hAnsi="Times New Roman" w:cs="Times New Roman"/>
        </w:rPr>
      </w:pPr>
    </w:p>
    <w:p w14:paraId="64B1C0F6" w14:textId="77777777" w:rsidR="00010F23" w:rsidRPr="00402148" w:rsidRDefault="00FC0874" w:rsidP="00402148">
      <w:pPr>
        <w:spacing w:after="0" w:line="240" w:lineRule="auto"/>
        <w:rPr>
          <w:rFonts w:ascii="Times New Roman" w:hAnsi="Times New Roman" w:cs="Times New Roman"/>
        </w:rPr>
      </w:pPr>
      <w:r w:rsidRPr="00402148">
        <w:rPr>
          <w:rFonts w:ascii="Times New Roman" w:hAnsi="Times New Roman" w:cs="Times New Roman"/>
          <w:noProof/>
        </w:rPr>
        <w:drawing>
          <wp:inline distT="0" distB="0" distL="0" distR="0" wp14:anchorId="31AF9FA1" wp14:editId="398BC0ED">
            <wp:extent cx="5943600" cy="2430145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30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9A258B" w14:textId="77777777" w:rsidR="00402148" w:rsidRDefault="00402148" w:rsidP="00402148">
      <w:pPr>
        <w:spacing w:after="0" w:line="240" w:lineRule="auto"/>
        <w:rPr>
          <w:rFonts w:ascii="Times New Roman" w:hAnsi="Times New Roman" w:cs="Times New Roman"/>
          <w:u w:val="single"/>
        </w:rPr>
      </w:pPr>
    </w:p>
    <w:p w14:paraId="12449B2D" w14:textId="387B69E4" w:rsidR="00010F23" w:rsidRPr="00402148" w:rsidRDefault="00010F23" w:rsidP="00402148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402148">
        <w:rPr>
          <w:rFonts w:ascii="Times New Roman" w:hAnsi="Times New Roman" w:cs="Times New Roman"/>
          <w:u w:val="single"/>
        </w:rPr>
        <w:t>Trane</w:t>
      </w:r>
    </w:p>
    <w:p w14:paraId="6D01BFD9" w14:textId="2EF5FC93" w:rsidR="00010F23" w:rsidRPr="00402148" w:rsidRDefault="00FC0874" w:rsidP="00402148">
      <w:pPr>
        <w:spacing w:after="0" w:line="240" w:lineRule="auto"/>
        <w:rPr>
          <w:rFonts w:ascii="Times New Roman" w:hAnsi="Times New Roman" w:cs="Times New Roman"/>
        </w:rPr>
      </w:pPr>
      <w:r w:rsidRPr="00402148">
        <w:rPr>
          <w:rFonts w:ascii="Times New Roman" w:hAnsi="Times New Roman" w:cs="Times New Roman"/>
        </w:rPr>
        <w:t xml:space="preserve">The supply fans for Trane equipment (with </w:t>
      </w:r>
      <w:proofErr w:type="spellStart"/>
      <w:r w:rsidRPr="00402148">
        <w:rPr>
          <w:rFonts w:ascii="Times New Roman" w:hAnsi="Times New Roman" w:cs="Times New Roman"/>
        </w:rPr>
        <w:t>eFlex</w:t>
      </w:r>
      <w:proofErr w:type="spellEnd"/>
      <w:r w:rsidR="003E0828" w:rsidRPr="00402148">
        <w:rPr>
          <w:rFonts w:ascii="Times New Roman" w:hAnsi="Times New Roman" w:cs="Times New Roman"/>
        </w:rPr>
        <w:t xml:space="preserve"> variable speed</w:t>
      </w:r>
      <w:r w:rsidRPr="00402148">
        <w:rPr>
          <w:rFonts w:ascii="Times New Roman" w:hAnsi="Times New Roman" w:cs="Times New Roman"/>
        </w:rPr>
        <w:t xml:space="preserve"> compressors and </w:t>
      </w:r>
      <w:proofErr w:type="spellStart"/>
      <w:r w:rsidRPr="00402148">
        <w:rPr>
          <w:rFonts w:ascii="Times New Roman" w:hAnsi="Times New Roman" w:cs="Times New Roman"/>
        </w:rPr>
        <w:t>eDrive</w:t>
      </w:r>
      <w:proofErr w:type="spellEnd"/>
      <w:r w:rsidRPr="00402148">
        <w:rPr>
          <w:rFonts w:ascii="Times New Roman" w:hAnsi="Times New Roman" w:cs="Times New Roman"/>
        </w:rPr>
        <w:t xml:space="preserve"> </w:t>
      </w:r>
      <w:r w:rsidR="003E0828" w:rsidRPr="00402148">
        <w:rPr>
          <w:rFonts w:ascii="Times New Roman" w:hAnsi="Times New Roman" w:cs="Times New Roman"/>
        </w:rPr>
        <w:t xml:space="preserve">variable speed </w:t>
      </w:r>
      <w:r w:rsidRPr="00402148">
        <w:rPr>
          <w:rFonts w:ascii="Times New Roman" w:hAnsi="Times New Roman" w:cs="Times New Roman"/>
        </w:rPr>
        <w:t>supply fans)</w:t>
      </w:r>
      <w:r w:rsidR="003E0828" w:rsidRPr="00402148">
        <w:rPr>
          <w:rFonts w:ascii="Times New Roman" w:hAnsi="Times New Roman" w:cs="Times New Roman"/>
        </w:rPr>
        <w:t xml:space="preserve"> are shown in the product literature to go down to 5/12 </w:t>
      </w:r>
      <w:r w:rsidR="00C045CE">
        <w:rPr>
          <w:rFonts w:ascii="Times New Roman" w:hAnsi="Times New Roman" w:cs="Times New Roman"/>
        </w:rPr>
        <w:t>(1500 cfm/</w:t>
      </w:r>
      <w:r w:rsidR="004E3DE3">
        <w:rPr>
          <w:rFonts w:ascii="Times New Roman" w:hAnsi="Times New Roman" w:cs="Times New Roman"/>
        </w:rPr>
        <w:t xml:space="preserve">3600 cfm in the example below) </w:t>
      </w:r>
      <w:r w:rsidR="003E0828" w:rsidRPr="00402148">
        <w:rPr>
          <w:rFonts w:ascii="Times New Roman" w:hAnsi="Times New Roman" w:cs="Times New Roman"/>
        </w:rPr>
        <w:t>of full airflow, or approximately 0.417.</w:t>
      </w:r>
      <w:r w:rsidR="003E0828" w:rsidRPr="00402148">
        <w:rPr>
          <w:rStyle w:val="FootnoteReference"/>
          <w:rFonts w:ascii="Times New Roman" w:hAnsi="Times New Roman" w:cs="Times New Roman"/>
        </w:rPr>
        <w:footnoteReference w:id="3"/>
      </w:r>
      <w:r w:rsidR="003E0828" w:rsidRPr="00402148">
        <w:rPr>
          <w:rFonts w:ascii="Times New Roman" w:hAnsi="Times New Roman" w:cs="Times New Roman"/>
        </w:rPr>
        <w:t xml:space="preserve"> </w:t>
      </w:r>
    </w:p>
    <w:p w14:paraId="7729D201" w14:textId="77777777" w:rsidR="00010F23" w:rsidRPr="00402148" w:rsidRDefault="003E0828" w:rsidP="00402148">
      <w:pPr>
        <w:spacing w:after="0" w:line="240" w:lineRule="auto"/>
        <w:rPr>
          <w:rFonts w:ascii="Times New Roman" w:hAnsi="Times New Roman" w:cs="Times New Roman"/>
        </w:rPr>
      </w:pPr>
      <w:r w:rsidRPr="00402148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7CEE2ABB" wp14:editId="483F1D25">
            <wp:extent cx="4948220" cy="4381500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63273" cy="4394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16C33A" w14:textId="77777777" w:rsidR="00402148" w:rsidRDefault="00402148" w:rsidP="00402148">
      <w:pPr>
        <w:spacing w:after="0" w:line="240" w:lineRule="auto"/>
        <w:rPr>
          <w:rFonts w:ascii="Times New Roman" w:hAnsi="Times New Roman" w:cs="Times New Roman"/>
          <w:u w:val="single"/>
        </w:rPr>
      </w:pPr>
    </w:p>
    <w:p w14:paraId="1A6A590A" w14:textId="419F3DE8" w:rsidR="00010F23" w:rsidRPr="00402148" w:rsidRDefault="00010F23" w:rsidP="00402148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402148">
        <w:rPr>
          <w:rFonts w:ascii="Times New Roman" w:hAnsi="Times New Roman" w:cs="Times New Roman"/>
          <w:u w:val="single"/>
        </w:rPr>
        <w:t>Lennox</w:t>
      </w:r>
    </w:p>
    <w:p w14:paraId="7CE6A507" w14:textId="1A78B021" w:rsidR="00010F23" w:rsidRPr="00402148" w:rsidRDefault="003E0828" w:rsidP="00402148">
      <w:pPr>
        <w:spacing w:after="0" w:line="240" w:lineRule="auto"/>
        <w:rPr>
          <w:rFonts w:ascii="Times New Roman" w:hAnsi="Times New Roman" w:cs="Times New Roman"/>
        </w:rPr>
      </w:pPr>
      <w:r w:rsidRPr="00402148">
        <w:rPr>
          <w:rFonts w:ascii="Times New Roman" w:hAnsi="Times New Roman" w:cs="Times New Roman"/>
        </w:rPr>
        <w:lastRenderedPageBreak/>
        <w:t xml:space="preserve">In publicly available documentation, Lennox has stated that its “multi-stage air volume” (MSAV) units </w:t>
      </w:r>
      <w:r w:rsidR="00910146" w:rsidRPr="00402148">
        <w:rPr>
          <w:rFonts w:ascii="Times New Roman" w:hAnsi="Times New Roman" w:cs="Times New Roman"/>
        </w:rPr>
        <w:t xml:space="preserve">can </w:t>
      </w:r>
      <w:r w:rsidR="00B11F41" w:rsidRPr="00402148">
        <w:rPr>
          <w:rFonts w:ascii="Times New Roman" w:hAnsi="Times New Roman" w:cs="Times New Roman"/>
        </w:rPr>
        <w:t>reduce</w:t>
      </w:r>
      <w:r w:rsidRPr="00402148">
        <w:rPr>
          <w:rFonts w:ascii="Times New Roman" w:hAnsi="Times New Roman" w:cs="Times New Roman"/>
        </w:rPr>
        <w:t xml:space="preserve"> </w:t>
      </w:r>
      <w:r w:rsidR="00B11F41">
        <w:rPr>
          <w:rFonts w:ascii="Times New Roman" w:hAnsi="Times New Roman" w:cs="Times New Roman"/>
        </w:rPr>
        <w:t xml:space="preserve">airflow down </w:t>
      </w:r>
      <w:r w:rsidRPr="00402148">
        <w:rPr>
          <w:rFonts w:ascii="Times New Roman" w:hAnsi="Times New Roman" w:cs="Times New Roman"/>
        </w:rPr>
        <w:t>to 0.35 of full airflow.</w:t>
      </w:r>
      <w:r w:rsidRPr="00402148">
        <w:rPr>
          <w:rStyle w:val="FootnoteReference"/>
          <w:rFonts w:ascii="Times New Roman" w:hAnsi="Times New Roman" w:cs="Times New Roman"/>
        </w:rPr>
        <w:footnoteReference w:id="4"/>
      </w:r>
      <w:r w:rsidRPr="00402148">
        <w:rPr>
          <w:rFonts w:ascii="Times New Roman" w:hAnsi="Times New Roman" w:cs="Times New Roman"/>
        </w:rPr>
        <w:t xml:space="preserve"> </w:t>
      </w:r>
      <w:r w:rsidR="00C33CBE" w:rsidRPr="00402148">
        <w:rPr>
          <w:rFonts w:ascii="Times New Roman" w:hAnsi="Times New Roman" w:cs="Times New Roman"/>
        </w:rPr>
        <w:t xml:space="preserve">Lennox </w:t>
      </w:r>
      <w:proofErr w:type="spellStart"/>
      <w:r w:rsidR="00C33CBE" w:rsidRPr="00402148">
        <w:rPr>
          <w:rFonts w:ascii="Times New Roman" w:hAnsi="Times New Roman" w:cs="Times New Roman"/>
        </w:rPr>
        <w:t>Energence</w:t>
      </w:r>
      <w:proofErr w:type="spellEnd"/>
      <w:r w:rsidR="00C33CBE" w:rsidRPr="00402148">
        <w:rPr>
          <w:rFonts w:ascii="Times New Roman" w:hAnsi="Times New Roman" w:cs="Times New Roman"/>
        </w:rPr>
        <w:t xml:space="preserve"> Ultra-High Efficiency RTUs</w:t>
      </w:r>
      <w:r w:rsidR="00B11F41">
        <w:rPr>
          <w:rFonts w:ascii="Times New Roman" w:hAnsi="Times New Roman" w:cs="Times New Roman"/>
        </w:rPr>
        <w:t xml:space="preserve"> between 5.4 and 20 tons</w:t>
      </w:r>
      <w:r w:rsidR="00C33CBE" w:rsidRPr="00402148">
        <w:rPr>
          <w:rFonts w:ascii="Times New Roman" w:hAnsi="Times New Roman" w:cs="Times New Roman"/>
        </w:rPr>
        <w:t xml:space="preserve"> use MSAV supply fans.</w:t>
      </w:r>
      <w:r w:rsidR="0032192E">
        <w:rPr>
          <w:rStyle w:val="FootnoteReference"/>
          <w:rFonts w:ascii="Times New Roman" w:hAnsi="Times New Roman" w:cs="Times New Roman"/>
        </w:rPr>
        <w:footnoteReference w:id="5"/>
      </w:r>
      <w:r w:rsidR="00C33CBE" w:rsidRPr="00402148">
        <w:rPr>
          <w:rFonts w:ascii="Times New Roman" w:hAnsi="Times New Roman" w:cs="Times New Roman"/>
        </w:rPr>
        <w:t xml:space="preserve"> </w:t>
      </w:r>
    </w:p>
    <w:p w14:paraId="3755F9ED" w14:textId="77777777" w:rsidR="00010F23" w:rsidRPr="00402148" w:rsidRDefault="00010F23" w:rsidP="00402148">
      <w:pPr>
        <w:spacing w:after="0" w:line="240" w:lineRule="auto"/>
        <w:rPr>
          <w:rFonts w:ascii="Times New Roman" w:hAnsi="Times New Roman" w:cs="Times New Roman"/>
        </w:rPr>
      </w:pPr>
    </w:p>
    <w:p w14:paraId="7861C0A7" w14:textId="77777777" w:rsidR="00010F23" w:rsidRPr="00402148" w:rsidRDefault="00010F23" w:rsidP="00402148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402148">
        <w:rPr>
          <w:rFonts w:ascii="Times New Roman" w:hAnsi="Times New Roman" w:cs="Times New Roman"/>
          <w:u w:val="single"/>
        </w:rPr>
        <w:t>Daikin</w:t>
      </w:r>
    </w:p>
    <w:p w14:paraId="5928B26A" w14:textId="536D2843" w:rsidR="00010F23" w:rsidRPr="00402148" w:rsidRDefault="003E0828" w:rsidP="00402148">
      <w:pPr>
        <w:spacing w:after="0" w:line="240" w:lineRule="auto"/>
        <w:rPr>
          <w:rFonts w:ascii="Times New Roman" w:hAnsi="Times New Roman" w:cs="Times New Roman"/>
        </w:rPr>
      </w:pPr>
      <w:r w:rsidRPr="00402148">
        <w:rPr>
          <w:rFonts w:ascii="Times New Roman" w:hAnsi="Times New Roman" w:cs="Times New Roman"/>
        </w:rPr>
        <w:t>Daikin Rebel RTU supply fans are fully variable and their minimum speed is governed by</w:t>
      </w:r>
      <w:r w:rsidR="00910146">
        <w:rPr>
          <w:rFonts w:ascii="Times New Roman" w:hAnsi="Times New Roman" w:cs="Times New Roman"/>
        </w:rPr>
        <w:t xml:space="preserve"> </w:t>
      </w:r>
      <w:r w:rsidR="00C33CBE" w:rsidRPr="00402148">
        <w:rPr>
          <w:rFonts w:ascii="Times New Roman" w:hAnsi="Times New Roman" w:cs="Times New Roman"/>
        </w:rPr>
        <w:t>avoid</w:t>
      </w:r>
      <w:r w:rsidR="00910146">
        <w:rPr>
          <w:rFonts w:ascii="Times New Roman" w:hAnsi="Times New Roman" w:cs="Times New Roman"/>
        </w:rPr>
        <w:t>ing</w:t>
      </w:r>
      <w:r w:rsidRPr="00402148">
        <w:rPr>
          <w:rFonts w:ascii="Times New Roman" w:hAnsi="Times New Roman" w:cs="Times New Roman"/>
        </w:rPr>
        <w:t xml:space="preserve"> the fan’s surge region.</w:t>
      </w:r>
      <w:r w:rsidR="003F360D" w:rsidRPr="00402148">
        <w:rPr>
          <w:rStyle w:val="FootnoteReference"/>
          <w:rFonts w:ascii="Times New Roman" w:hAnsi="Times New Roman" w:cs="Times New Roman"/>
        </w:rPr>
        <w:footnoteReference w:id="6"/>
      </w:r>
      <w:r w:rsidRPr="00402148">
        <w:rPr>
          <w:rFonts w:ascii="Times New Roman" w:hAnsi="Times New Roman" w:cs="Times New Roman"/>
        </w:rPr>
        <w:t xml:space="preserve"> Th</w:t>
      </w:r>
      <w:r w:rsidR="00910146">
        <w:rPr>
          <w:rFonts w:ascii="Times New Roman" w:hAnsi="Times New Roman" w:cs="Times New Roman"/>
        </w:rPr>
        <w:t>e</w:t>
      </w:r>
      <w:r w:rsidRPr="00402148">
        <w:rPr>
          <w:rFonts w:ascii="Times New Roman" w:hAnsi="Times New Roman" w:cs="Times New Roman"/>
        </w:rPr>
        <w:t xml:space="preserve"> specific </w:t>
      </w:r>
      <w:r w:rsidR="00C33CBE" w:rsidRPr="00402148">
        <w:rPr>
          <w:rFonts w:ascii="Times New Roman" w:hAnsi="Times New Roman" w:cs="Times New Roman"/>
        </w:rPr>
        <w:t xml:space="preserve">minimum airflow </w:t>
      </w:r>
      <w:r w:rsidRPr="00402148">
        <w:rPr>
          <w:rFonts w:ascii="Times New Roman" w:hAnsi="Times New Roman" w:cs="Times New Roman"/>
        </w:rPr>
        <w:t>fraction</w:t>
      </w:r>
      <w:r w:rsidR="00910146">
        <w:rPr>
          <w:rFonts w:ascii="Times New Roman" w:hAnsi="Times New Roman" w:cs="Times New Roman"/>
        </w:rPr>
        <w:t>s</w:t>
      </w:r>
      <w:r w:rsidRPr="00402148">
        <w:rPr>
          <w:rFonts w:ascii="Times New Roman" w:hAnsi="Times New Roman" w:cs="Times New Roman"/>
        </w:rPr>
        <w:t xml:space="preserve"> will depend on the RTU’s system curve, which is influenced by the total static pressure loss inside the unit (internal static pressure) and building ductwork (external static pressure). </w:t>
      </w:r>
    </w:p>
    <w:p w14:paraId="7A8C44E5" w14:textId="77777777" w:rsidR="00402148" w:rsidRDefault="00402148" w:rsidP="00402148">
      <w:pPr>
        <w:spacing w:after="0" w:line="240" w:lineRule="auto"/>
        <w:rPr>
          <w:rFonts w:ascii="Times New Roman" w:hAnsi="Times New Roman" w:cs="Times New Roman"/>
        </w:rPr>
      </w:pPr>
    </w:p>
    <w:p w14:paraId="4AE465F7" w14:textId="4284115F" w:rsidR="00D704A2" w:rsidRPr="00402148" w:rsidRDefault="00D704A2" w:rsidP="00402148">
      <w:pPr>
        <w:spacing w:after="0" w:line="240" w:lineRule="auto"/>
        <w:rPr>
          <w:rFonts w:ascii="Times New Roman" w:hAnsi="Times New Roman" w:cs="Times New Roman"/>
        </w:rPr>
      </w:pPr>
      <w:r w:rsidRPr="00402148">
        <w:rPr>
          <w:rFonts w:ascii="Times New Roman" w:hAnsi="Times New Roman" w:cs="Times New Roman"/>
        </w:rPr>
        <w:t xml:space="preserve">An example is shown in the Rebel product literature. The image shows </w:t>
      </w:r>
      <w:r w:rsidR="00764D6C" w:rsidRPr="00402148">
        <w:rPr>
          <w:rFonts w:ascii="Times New Roman" w:hAnsi="Times New Roman" w:cs="Times New Roman"/>
        </w:rPr>
        <w:t xml:space="preserve">the different </w:t>
      </w:r>
      <w:r w:rsidR="00B812E6" w:rsidRPr="00402148">
        <w:rPr>
          <w:rFonts w:ascii="Times New Roman" w:hAnsi="Times New Roman" w:cs="Times New Roman"/>
        </w:rPr>
        <w:t xml:space="preserve">fan speeds in rpm (blue lines) as well as an intersecting system curve </w:t>
      </w:r>
      <w:r w:rsidR="00061AC4" w:rsidRPr="00402148">
        <w:rPr>
          <w:rFonts w:ascii="Times New Roman" w:hAnsi="Times New Roman" w:cs="Times New Roman"/>
        </w:rPr>
        <w:t>in yellow. Taking the minimum to maximum ratio (1400</w:t>
      </w:r>
      <w:r w:rsidR="00C045CE">
        <w:rPr>
          <w:rFonts w:ascii="Times New Roman" w:hAnsi="Times New Roman" w:cs="Times New Roman"/>
        </w:rPr>
        <w:t xml:space="preserve"> cfm</w:t>
      </w:r>
      <w:r w:rsidR="00061AC4" w:rsidRPr="00402148">
        <w:rPr>
          <w:rFonts w:ascii="Times New Roman" w:hAnsi="Times New Roman" w:cs="Times New Roman"/>
        </w:rPr>
        <w:t>/4150</w:t>
      </w:r>
      <w:r w:rsidR="00C045CE">
        <w:rPr>
          <w:rFonts w:ascii="Times New Roman" w:hAnsi="Times New Roman" w:cs="Times New Roman"/>
        </w:rPr>
        <w:t xml:space="preserve"> cfm</w:t>
      </w:r>
      <w:r w:rsidR="00061AC4" w:rsidRPr="00402148">
        <w:rPr>
          <w:rFonts w:ascii="Times New Roman" w:hAnsi="Times New Roman" w:cs="Times New Roman"/>
        </w:rPr>
        <w:t xml:space="preserve">) yields </w:t>
      </w:r>
      <w:r w:rsidR="00E320D9" w:rsidRPr="00402148">
        <w:rPr>
          <w:rFonts w:ascii="Times New Roman" w:hAnsi="Times New Roman" w:cs="Times New Roman"/>
        </w:rPr>
        <w:t xml:space="preserve">0.337. </w:t>
      </w:r>
    </w:p>
    <w:p w14:paraId="09516E25" w14:textId="5CDD598D" w:rsidR="00010F23" w:rsidRPr="00402148" w:rsidRDefault="00D704A2" w:rsidP="00402148">
      <w:pPr>
        <w:spacing w:after="0" w:line="240" w:lineRule="auto"/>
        <w:rPr>
          <w:rFonts w:ascii="Times New Roman" w:hAnsi="Times New Roman" w:cs="Times New Roman"/>
        </w:rPr>
      </w:pPr>
      <w:r w:rsidRPr="00402148">
        <w:rPr>
          <w:rFonts w:ascii="Times New Roman" w:hAnsi="Times New Roman" w:cs="Times New Roman"/>
          <w:noProof/>
        </w:rPr>
        <w:drawing>
          <wp:inline distT="0" distB="0" distL="0" distR="0" wp14:anchorId="32C1505D" wp14:editId="7663DA93">
            <wp:extent cx="5943600" cy="3987800"/>
            <wp:effectExtent l="0" t="0" r="0" b="0"/>
            <wp:docPr id="4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4E908E9C-6C9D-4ED2-BAB4-146342D7718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4E908E9C-6C9D-4ED2-BAB4-146342D7718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8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FB288F" w14:textId="03C27D1F" w:rsidR="00010F23" w:rsidRPr="00402148" w:rsidRDefault="00010F23" w:rsidP="00402148">
      <w:pPr>
        <w:spacing w:after="0" w:line="240" w:lineRule="auto"/>
        <w:rPr>
          <w:rFonts w:ascii="Times New Roman" w:hAnsi="Times New Roman" w:cs="Times New Roman"/>
        </w:rPr>
      </w:pPr>
    </w:p>
    <w:p w14:paraId="5746B06E" w14:textId="46E978BB" w:rsidR="00E320D9" w:rsidRPr="00402148" w:rsidRDefault="00E320D9" w:rsidP="00402148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402148">
        <w:rPr>
          <w:rFonts w:ascii="Times New Roman" w:hAnsi="Times New Roman" w:cs="Times New Roman"/>
          <w:u w:val="single"/>
        </w:rPr>
        <w:t>Summary</w:t>
      </w:r>
      <w:bookmarkStart w:id="0" w:name="_GoBack"/>
      <w:bookmarkEnd w:id="0"/>
    </w:p>
    <w:p w14:paraId="05C977ED" w14:textId="3EDBA2F7" w:rsidR="00E320D9" w:rsidRPr="00402148" w:rsidRDefault="00E320D9" w:rsidP="00402148">
      <w:pPr>
        <w:spacing w:after="0" w:line="240" w:lineRule="auto"/>
        <w:rPr>
          <w:rFonts w:ascii="Times New Roman" w:hAnsi="Times New Roman" w:cs="Times New Roman"/>
        </w:rPr>
      </w:pPr>
      <w:r w:rsidRPr="00402148">
        <w:rPr>
          <w:rFonts w:ascii="Times New Roman" w:hAnsi="Times New Roman" w:cs="Times New Roman"/>
        </w:rPr>
        <w:t xml:space="preserve">All advanced, ultra-high IEER RTUs </w:t>
      </w:r>
      <w:r w:rsidR="00402148">
        <w:rPr>
          <w:rFonts w:ascii="Times New Roman" w:hAnsi="Times New Roman" w:cs="Times New Roman"/>
        </w:rPr>
        <w:t xml:space="preserve">that meet the DOE RTU Challenge </w:t>
      </w:r>
      <w:r w:rsidR="005E7D53" w:rsidRPr="00402148">
        <w:rPr>
          <w:rFonts w:ascii="Times New Roman" w:hAnsi="Times New Roman" w:cs="Times New Roman"/>
        </w:rPr>
        <w:t>can</w:t>
      </w:r>
      <w:r w:rsidRPr="00402148">
        <w:rPr>
          <w:rFonts w:ascii="Times New Roman" w:hAnsi="Times New Roman" w:cs="Times New Roman"/>
        </w:rPr>
        <w:t xml:space="preserve"> operate their supply fans at a reduced speed when in ventilation mode. </w:t>
      </w:r>
      <w:r w:rsidR="00BF030F" w:rsidRPr="00402148">
        <w:rPr>
          <w:rFonts w:ascii="Times New Roman" w:hAnsi="Times New Roman" w:cs="Times New Roman"/>
        </w:rPr>
        <w:t xml:space="preserve">The workpaper uses a value of 0.40 to represent a </w:t>
      </w:r>
      <w:r w:rsidR="0003116C" w:rsidRPr="00402148">
        <w:rPr>
          <w:rFonts w:ascii="Times New Roman" w:hAnsi="Times New Roman" w:cs="Times New Roman"/>
        </w:rPr>
        <w:t>middle ground</w:t>
      </w:r>
      <w:r w:rsidR="00BF030F" w:rsidRPr="00402148">
        <w:rPr>
          <w:rFonts w:ascii="Times New Roman" w:hAnsi="Times New Roman" w:cs="Times New Roman"/>
        </w:rPr>
        <w:t xml:space="preserve"> across multiple manufacturers and </w:t>
      </w:r>
      <w:r w:rsidR="0003116C" w:rsidRPr="00402148">
        <w:rPr>
          <w:rFonts w:ascii="Times New Roman" w:hAnsi="Times New Roman" w:cs="Times New Roman"/>
        </w:rPr>
        <w:t xml:space="preserve">equipment sizes. </w:t>
      </w:r>
    </w:p>
    <w:sectPr w:rsidR="00E320D9" w:rsidRPr="004021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64D46C" w14:textId="77777777" w:rsidR="00513A4E" w:rsidRDefault="00513A4E" w:rsidP="00FC0874">
      <w:pPr>
        <w:spacing w:after="0" w:line="240" w:lineRule="auto"/>
      </w:pPr>
      <w:r>
        <w:separator/>
      </w:r>
    </w:p>
  </w:endnote>
  <w:endnote w:type="continuationSeparator" w:id="0">
    <w:p w14:paraId="365B0FA9" w14:textId="77777777" w:rsidR="00513A4E" w:rsidRDefault="00513A4E" w:rsidP="00FC0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4F5201" w14:textId="77777777" w:rsidR="00513A4E" w:rsidRDefault="00513A4E" w:rsidP="00FC0874">
      <w:pPr>
        <w:spacing w:after="0" w:line="240" w:lineRule="auto"/>
      </w:pPr>
      <w:r>
        <w:separator/>
      </w:r>
    </w:p>
  </w:footnote>
  <w:footnote w:type="continuationSeparator" w:id="0">
    <w:p w14:paraId="0525136E" w14:textId="77777777" w:rsidR="00513A4E" w:rsidRDefault="00513A4E" w:rsidP="00FC0874">
      <w:pPr>
        <w:spacing w:after="0" w:line="240" w:lineRule="auto"/>
      </w:pPr>
      <w:r>
        <w:continuationSeparator/>
      </w:r>
    </w:p>
  </w:footnote>
  <w:footnote w:id="1">
    <w:p w14:paraId="6B2B5E95" w14:textId="77777777" w:rsidR="00C33CBE" w:rsidRPr="005E7D53" w:rsidRDefault="00C33CBE">
      <w:pPr>
        <w:pStyle w:val="FootnoteText"/>
        <w:rPr>
          <w:rFonts w:ascii="Times New Roman" w:hAnsi="Times New Roman" w:cs="Times New Roman"/>
        </w:rPr>
      </w:pPr>
      <w:r w:rsidRPr="005E7D53">
        <w:rPr>
          <w:rStyle w:val="FootnoteReference"/>
          <w:rFonts w:ascii="Times New Roman" w:hAnsi="Times New Roman" w:cs="Times New Roman"/>
        </w:rPr>
        <w:footnoteRef/>
      </w:r>
      <w:r w:rsidRPr="005E7D53">
        <w:rPr>
          <w:rFonts w:ascii="Times New Roman" w:hAnsi="Times New Roman" w:cs="Times New Roman"/>
        </w:rPr>
        <w:t xml:space="preserve"> </w:t>
      </w:r>
      <w:hyperlink r:id="rId1" w:history="1">
        <w:r w:rsidRPr="005E7D53">
          <w:rPr>
            <w:rStyle w:val="Hyperlink"/>
            <w:rFonts w:ascii="Times New Roman" w:hAnsi="Times New Roman" w:cs="Times New Roman"/>
          </w:rPr>
          <w:t>https://www1.eere.energy.gov/buildings/publications/pdfs/alliances/cbea_rtu_spec_long.pdf</w:t>
        </w:r>
      </w:hyperlink>
      <w:r w:rsidRPr="005E7D53">
        <w:rPr>
          <w:rFonts w:ascii="Times New Roman" w:hAnsi="Times New Roman" w:cs="Times New Roman"/>
        </w:rPr>
        <w:t xml:space="preserve">. </w:t>
      </w:r>
    </w:p>
  </w:footnote>
  <w:footnote w:id="2">
    <w:p w14:paraId="79D86BB8" w14:textId="77777777" w:rsidR="00C33CBE" w:rsidRPr="005E7D53" w:rsidRDefault="00C33CBE">
      <w:pPr>
        <w:pStyle w:val="FootnoteText"/>
        <w:rPr>
          <w:rFonts w:ascii="Times New Roman" w:hAnsi="Times New Roman" w:cs="Times New Roman"/>
        </w:rPr>
      </w:pPr>
      <w:r w:rsidRPr="005E7D53">
        <w:rPr>
          <w:rStyle w:val="FootnoteReference"/>
          <w:rFonts w:ascii="Times New Roman" w:hAnsi="Times New Roman" w:cs="Times New Roman"/>
        </w:rPr>
        <w:footnoteRef/>
      </w:r>
      <w:r w:rsidRPr="005E7D53">
        <w:rPr>
          <w:rFonts w:ascii="Times New Roman" w:hAnsi="Times New Roman" w:cs="Times New Roman"/>
        </w:rPr>
        <w:t xml:space="preserve"> </w:t>
      </w:r>
      <w:hyperlink r:id="rId2" w:history="1">
        <w:r w:rsidRPr="005E7D53">
          <w:rPr>
            <w:rStyle w:val="Hyperlink"/>
            <w:rFonts w:ascii="Times New Roman" w:hAnsi="Times New Roman" w:cs="Times New Roman"/>
          </w:rPr>
          <w:t>https://www.shareddocs.com/hvac/docs/1005/Public/0D/48LC-14-26-05PD.pdf</w:t>
        </w:r>
      </w:hyperlink>
      <w:r w:rsidRPr="005E7D53">
        <w:rPr>
          <w:rFonts w:ascii="Times New Roman" w:hAnsi="Times New Roman" w:cs="Times New Roman"/>
        </w:rPr>
        <w:t>.</w:t>
      </w:r>
    </w:p>
  </w:footnote>
  <w:footnote w:id="3">
    <w:p w14:paraId="7EA959C4" w14:textId="77777777" w:rsidR="00C33CBE" w:rsidRDefault="00C33CBE">
      <w:pPr>
        <w:pStyle w:val="FootnoteText"/>
      </w:pPr>
      <w:r w:rsidRPr="005E7D53">
        <w:rPr>
          <w:rStyle w:val="FootnoteReference"/>
          <w:rFonts w:ascii="Times New Roman" w:hAnsi="Times New Roman" w:cs="Times New Roman"/>
        </w:rPr>
        <w:footnoteRef/>
      </w:r>
      <w:r w:rsidRPr="005E7D53">
        <w:rPr>
          <w:rFonts w:ascii="Times New Roman" w:hAnsi="Times New Roman" w:cs="Times New Roman"/>
        </w:rPr>
        <w:t xml:space="preserve"> </w:t>
      </w:r>
      <w:hyperlink r:id="rId3" w:history="1">
        <w:r w:rsidRPr="005E7D53">
          <w:rPr>
            <w:rStyle w:val="Hyperlink"/>
            <w:rFonts w:ascii="Times New Roman" w:hAnsi="Times New Roman" w:cs="Times New Roman"/>
          </w:rPr>
          <w:t>https://www.trane.com/content/dam/Trane/Commercial/global/products-systems/equipment/unitary/rooftop-systems/precedent-3-to-5-tons-eflex/RT-PRC053F-EN_01142019.pdf</w:t>
        </w:r>
      </w:hyperlink>
    </w:p>
  </w:footnote>
  <w:footnote w:id="4">
    <w:p w14:paraId="41E5B202" w14:textId="77777777" w:rsidR="00C33CBE" w:rsidRPr="00F07791" w:rsidRDefault="00C33CBE">
      <w:pPr>
        <w:pStyle w:val="FootnoteText"/>
        <w:rPr>
          <w:rFonts w:ascii="Times New Roman" w:hAnsi="Times New Roman" w:cs="Times New Roman"/>
        </w:rPr>
      </w:pPr>
      <w:r w:rsidRPr="00F07791">
        <w:rPr>
          <w:rStyle w:val="FootnoteReference"/>
          <w:rFonts w:ascii="Times New Roman" w:hAnsi="Times New Roman" w:cs="Times New Roman"/>
        </w:rPr>
        <w:footnoteRef/>
      </w:r>
      <w:r w:rsidRPr="00F07791">
        <w:rPr>
          <w:rFonts w:ascii="Times New Roman" w:hAnsi="Times New Roman" w:cs="Times New Roman"/>
        </w:rPr>
        <w:t xml:space="preserve"> </w:t>
      </w:r>
      <w:hyperlink r:id="rId4" w:history="1">
        <w:r w:rsidRPr="00F07791">
          <w:rPr>
            <w:rStyle w:val="Hyperlink"/>
            <w:rFonts w:ascii="Times New Roman" w:hAnsi="Times New Roman" w:cs="Times New Roman"/>
          </w:rPr>
          <w:t>http://tech.lennoxintl.com/C03e7o14l/VIu12Ch2uV/485101_0806.pdf</w:t>
        </w:r>
      </w:hyperlink>
    </w:p>
  </w:footnote>
  <w:footnote w:id="5">
    <w:p w14:paraId="23099FA8" w14:textId="210546F5" w:rsidR="0032192E" w:rsidRPr="00F07791" w:rsidRDefault="0032192E">
      <w:pPr>
        <w:pStyle w:val="FootnoteText"/>
        <w:rPr>
          <w:rFonts w:ascii="Times New Roman" w:hAnsi="Times New Roman" w:cs="Times New Roman"/>
        </w:rPr>
      </w:pPr>
      <w:r w:rsidRPr="00F07791">
        <w:rPr>
          <w:rStyle w:val="FootnoteReference"/>
          <w:rFonts w:ascii="Times New Roman" w:hAnsi="Times New Roman" w:cs="Times New Roman"/>
        </w:rPr>
        <w:footnoteRef/>
      </w:r>
      <w:r w:rsidRPr="00F07791">
        <w:rPr>
          <w:rFonts w:ascii="Times New Roman" w:hAnsi="Times New Roman" w:cs="Times New Roman"/>
        </w:rPr>
        <w:t xml:space="preserve"> </w:t>
      </w:r>
      <w:hyperlink r:id="rId5" w:history="1">
        <w:r w:rsidR="00F07791" w:rsidRPr="00F07791">
          <w:rPr>
            <w:rStyle w:val="Hyperlink"/>
            <w:rFonts w:ascii="Times New Roman" w:hAnsi="Times New Roman" w:cs="Times New Roman"/>
          </w:rPr>
          <w:t>http://tech.lennoxintl.com/C03e7o14l/VIu12Ch2uV/ehb_lgh_bbox_ultra_1702.pdf</w:t>
        </w:r>
      </w:hyperlink>
      <w:r w:rsidR="00F07791" w:rsidRPr="00F07791">
        <w:rPr>
          <w:rFonts w:ascii="Times New Roman" w:hAnsi="Times New Roman" w:cs="Times New Roman"/>
        </w:rPr>
        <w:t>.</w:t>
      </w:r>
    </w:p>
  </w:footnote>
  <w:footnote w:id="6">
    <w:p w14:paraId="23EACFAB" w14:textId="77777777" w:rsidR="003F360D" w:rsidRDefault="003F360D">
      <w:pPr>
        <w:pStyle w:val="FootnoteText"/>
      </w:pPr>
      <w:r w:rsidRPr="00F07791">
        <w:rPr>
          <w:rStyle w:val="FootnoteReference"/>
          <w:rFonts w:ascii="Times New Roman" w:hAnsi="Times New Roman" w:cs="Times New Roman"/>
        </w:rPr>
        <w:footnoteRef/>
      </w:r>
      <w:r w:rsidRPr="00F07791">
        <w:rPr>
          <w:rFonts w:ascii="Times New Roman" w:hAnsi="Times New Roman" w:cs="Times New Roman"/>
        </w:rPr>
        <w:t xml:space="preserve"> </w:t>
      </w:r>
      <w:hyperlink r:id="rId6" w:history="1">
        <w:r w:rsidRPr="00F07791">
          <w:rPr>
            <w:rStyle w:val="Hyperlink"/>
            <w:rFonts w:ascii="Times New Roman" w:hAnsi="Times New Roman" w:cs="Times New Roman"/>
          </w:rPr>
          <w:t>https://oslo.daikinapplied.com/api/sharepoint/GetDocument/Doc100/Rebel%20Comm%20HC%203-28Tn%20Catalog%20CAT_256.pdf</w:t>
        </w:r>
      </w:hyperlink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c3sjQ2NDY1MzczNrVQ0lEKTi0uzszPAykwrAUAnzDhhywAAAA="/>
  </w:docVars>
  <w:rsids>
    <w:rsidRoot w:val="00010F23"/>
    <w:rsid w:val="00010F23"/>
    <w:rsid w:val="0003116C"/>
    <w:rsid w:val="00061AC4"/>
    <w:rsid w:val="001D10DB"/>
    <w:rsid w:val="002F5D3A"/>
    <w:rsid w:val="0032192E"/>
    <w:rsid w:val="003E0828"/>
    <w:rsid w:val="003F360D"/>
    <w:rsid w:val="00402148"/>
    <w:rsid w:val="00411374"/>
    <w:rsid w:val="004E3DE3"/>
    <w:rsid w:val="00513A4E"/>
    <w:rsid w:val="005E7D53"/>
    <w:rsid w:val="00764D6C"/>
    <w:rsid w:val="007854B2"/>
    <w:rsid w:val="008C0851"/>
    <w:rsid w:val="00910146"/>
    <w:rsid w:val="00964A82"/>
    <w:rsid w:val="00A23A92"/>
    <w:rsid w:val="00AA549F"/>
    <w:rsid w:val="00B11F41"/>
    <w:rsid w:val="00B812E6"/>
    <w:rsid w:val="00BF030F"/>
    <w:rsid w:val="00C045CE"/>
    <w:rsid w:val="00C33CBE"/>
    <w:rsid w:val="00D704A2"/>
    <w:rsid w:val="00D90717"/>
    <w:rsid w:val="00DB3DFA"/>
    <w:rsid w:val="00E2420A"/>
    <w:rsid w:val="00E320D9"/>
    <w:rsid w:val="00ED786D"/>
    <w:rsid w:val="00F07791"/>
    <w:rsid w:val="00FC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A3D401"/>
  <w15:chartTrackingRefBased/>
  <w15:docId w15:val="{8775A971-0C3D-495A-8DFA-8E9DBAB75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FC087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C087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C087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C087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08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874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3F360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101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01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01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01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01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trane.com/content/dam/Trane/Commercial/global/products-systems/equipment/unitary/rooftop-systems/precedent-3-to-5-tons-eflex/RT-PRC053F-EN_01142019.pdf" TargetMode="External"/><Relationship Id="rId2" Type="http://schemas.openxmlformats.org/officeDocument/2006/relationships/hyperlink" Target="https://www.shareddocs.com/hvac/docs/1005/Public/0D/48LC-14-26-05PD.pdf" TargetMode="External"/><Relationship Id="rId1" Type="http://schemas.openxmlformats.org/officeDocument/2006/relationships/hyperlink" Target="https://www1.eere.energy.gov/buildings/publications/pdfs/alliances/cbea_rtu_spec_long.pdf" TargetMode="External"/><Relationship Id="rId6" Type="http://schemas.openxmlformats.org/officeDocument/2006/relationships/hyperlink" Target="https://oslo.daikinapplied.com/api/sharepoint/GetDocument/Doc100/Rebel%20Comm%20HC%203-28Tn%20Catalog%20CAT_256.pdf" TargetMode="External"/><Relationship Id="rId5" Type="http://schemas.openxmlformats.org/officeDocument/2006/relationships/hyperlink" Target="http://tech.lennoxintl.com/C03e7o14l/VIu12Ch2uV/ehb_lgh_bbox_ultra_1702.pdf" TargetMode="External"/><Relationship Id="rId4" Type="http://schemas.openxmlformats.org/officeDocument/2006/relationships/hyperlink" Target="http://tech.lennoxintl.com/C03e7o14l/VIu12Ch2uV/485101_0806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8B288D19B28F4CA6F7B7CE7F742104" ma:contentTypeVersion="4" ma:contentTypeDescription="Create a new document." ma:contentTypeScope="" ma:versionID="665b71702ee6424a41a0dd9ec2475bae">
  <xsd:schema xmlns:xsd="http://www.w3.org/2001/XMLSchema" xmlns:xs="http://www.w3.org/2001/XMLSchema" xmlns:p="http://schemas.microsoft.com/office/2006/metadata/properties" xmlns:ns2="30b80a98-0ba4-4d0d-9348-af21850be3ad" targetNamespace="http://schemas.microsoft.com/office/2006/metadata/properties" ma:root="true" ma:fieldsID="814ef4431a27e4713c23ee9db8efe485" ns2:_="">
    <xsd:import namespace="30b80a98-0ba4-4d0d-9348-af21850be3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b80a98-0ba4-4d0d-9348-af21850be3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F674C-B864-4D1E-9B5C-56B7E33EA9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152F90-FA98-4498-94F2-2EBFAE3880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9A9678-8F66-455D-B323-31190D4A52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b80a98-0ba4-4d0d-9348-af21850be3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6B9CC4-8F2C-4428-8CE9-C8B0EDFFC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Boyce</dc:creator>
  <cp:keywords/>
  <dc:description/>
  <cp:lastModifiedBy>Bryan Boyce</cp:lastModifiedBy>
  <cp:revision>4</cp:revision>
  <dcterms:created xsi:type="dcterms:W3CDTF">2019-11-08T23:43:00Z</dcterms:created>
  <dcterms:modified xsi:type="dcterms:W3CDTF">2019-11-08T23:48:00Z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0x0101005D8B288D19B28F4CA6F7B7CE7F742104</vt:lpwstr>
  </property>
</Properties>
</file>